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rsidP="009F1FFE">
      <w:pPr>
        <w:spacing w:line="360" w:lineRule="auto"/>
        <w:ind w:firstLine="420"/>
        <w:jc w:val="left"/>
        <w:rPr>
          <w:rFonts w:ascii="黑体" w:eastAsia="黑体" w:hAnsi="华文细黑"/>
          <w:sz w:val="24"/>
        </w:rPr>
      </w:pPr>
      <w:r>
        <w:rPr>
          <w:rFonts w:ascii="黑体" w:eastAsia="黑体" w:hAnsi="华文细黑" w:hint="eastAsia"/>
          <w:sz w:val="24"/>
        </w:rPr>
        <w:t>附件1</w:t>
      </w:r>
    </w:p>
    <w:p w14:paraId="59E91EEE" w14:textId="77777777"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3D156C7F" w:rsidR="00FB775F" w:rsidRDefault="00CE44FB">
            <w:pPr>
              <w:jc w:val="center"/>
              <w:rPr>
                <w:sz w:val="24"/>
              </w:rPr>
            </w:pPr>
            <w:r w:rsidRPr="00CE44FB">
              <w:rPr>
                <w:rFonts w:hint="eastAsia"/>
                <w:sz w:val="24"/>
              </w:rPr>
              <w:t>沿海内河船舶智能设备与系统标准通则</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3C31214F" w14:textId="657DA703" w:rsidR="00FB775F" w:rsidRDefault="00CE44FB">
            <w:pPr>
              <w:jc w:val="center"/>
              <w:rPr>
                <w:sz w:val="24"/>
              </w:rPr>
            </w:pPr>
            <w:r w:rsidRPr="00CE44FB">
              <w:rPr>
                <w:sz w:val="24"/>
              </w:rPr>
              <w:t>The general Principles of Standards for Intelligent Equipment and Systems for Coastal Inland Waterway Vessels</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7FE5B87D" w:rsidR="00FB775F" w:rsidRDefault="00CE44FB">
            <w:pPr>
              <w:jc w:val="center"/>
              <w:rPr>
                <w:rFonts w:hAnsiTheme="minorEastAsia"/>
                <w:sz w:val="24"/>
              </w:rPr>
            </w:pPr>
            <w:r>
              <w:rPr>
                <w:rFonts w:hAnsiTheme="minorEastAsia" w:hint="eastAsia"/>
                <w:sz w:val="24"/>
              </w:rPr>
              <w:t>/</w:t>
            </w: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0DFCA670" w:rsidR="00FB775F" w:rsidRDefault="00913F72">
            <w:pPr>
              <w:jc w:val="center"/>
              <w:rPr>
                <w:sz w:val="24"/>
              </w:rPr>
            </w:pPr>
            <w:bookmarkStart w:id="0" w:name="OLE_LINK1"/>
            <w:r>
              <w:rPr>
                <w:rFonts w:hint="eastAsia"/>
                <w:sz w:val="24"/>
              </w:rPr>
              <w:t>中国造船工程学会、</w:t>
            </w:r>
            <w:r w:rsidR="007D42DD">
              <w:rPr>
                <w:rFonts w:hint="eastAsia"/>
                <w:sz w:val="24"/>
              </w:rPr>
              <w:t>武汉理工大学</w:t>
            </w:r>
            <w:bookmarkEnd w:id="0"/>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r>
              <w:rPr>
                <w:rFonts w:hint="eastAsia"/>
                <w:sz w:val="24"/>
              </w:rPr>
              <w:t>汤敏</w:t>
            </w:r>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Default="00A709F2">
            <w:pPr>
              <w:jc w:val="center"/>
              <w:rPr>
                <w:sz w:val="24"/>
              </w:rPr>
            </w:pPr>
            <w:r>
              <w:rPr>
                <w:rFonts w:hint="eastAsia"/>
                <w:sz w:val="24"/>
              </w:rPr>
              <w:t>1</w:t>
            </w:r>
            <w:r>
              <w:rPr>
                <w:sz w:val="24"/>
              </w:rPr>
              <w:t>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Default="009D4AE0">
            <w:pPr>
              <w:jc w:val="center"/>
              <w:rPr>
                <w:sz w:val="24"/>
              </w:rPr>
            </w:pPr>
            <w:r>
              <w:rPr>
                <w:sz w:val="24"/>
              </w:rPr>
              <w:t>t</w:t>
            </w:r>
            <w:r>
              <w:rPr>
                <w:rFonts w:hint="eastAsia"/>
                <w:sz w:val="24"/>
              </w:rPr>
              <w:t>angmin</w:t>
            </w:r>
            <w:r>
              <w:rPr>
                <w:sz w:val="24"/>
              </w:rPr>
              <w:t>@whut.edu.cn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5C883EFE" w14:textId="77777777" w:rsidR="00867545" w:rsidRDefault="00867545" w:rsidP="009F1FFE">
            <w:pPr>
              <w:spacing w:line="360" w:lineRule="auto"/>
              <w:ind w:firstLineChars="200" w:firstLine="480"/>
              <w:rPr>
                <w:sz w:val="24"/>
              </w:rPr>
            </w:pPr>
            <w:r w:rsidRPr="005A0D1B">
              <w:rPr>
                <w:rFonts w:hint="eastAsia"/>
                <w:sz w:val="24"/>
              </w:rPr>
              <w:t>面向内河及沿海航行船舶开展智能技术与设备研究，指导新一代航运系统技术攻关与产品迭代、关键系统设备与基础支撑平台研发、产业推广应用，具有重要意义。</w:t>
            </w:r>
          </w:p>
          <w:p w14:paraId="436E273E" w14:textId="241BE0B5" w:rsidR="00EE3C3F" w:rsidRDefault="00867545" w:rsidP="009F1FFE">
            <w:pPr>
              <w:spacing w:line="360" w:lineRule="auto"/>
              <w:ind w:firstLineChars="200" w:firstLine="480"/>
              <w:rPr>
                <w:sz w:val="24"/>
              </w:rPr>
            </w:pPr>
            <w:r w:rsidRPr="005A0D1B">
              <w:rPr>
                <w:rFonts w:hint="eastAsia"/>
                <w:sz w:val="24"/>
              </w:rPr>
              <w:t>我国内河水运资源丰富，改革开放以来特别是近10年来，内河航运建设取得了显著成绩，形成了“两横一纵两网十八线”航运网络，承担了全国55%的货运量和53%的旅客吞吐量，是综合交通运输体系的重要组成部分。</w:t>
            </w:r>
            <w:r w:rsidR="005A0D1B" w:rsidRPr="005A0D1B">
              <w:rPr>
                <w:rFonts w:hint="eastAsia"/>
                <w:sz w:val="24"/>
              </w:rPr>
              <w:t>然而，沿海内河船舶在智能化方面却远远落后于远洋船舶，这在一定程度上制约了以沿海内河水运为主要运力形式的国内贸易发展。针对沿海内河船舶运行环境与特点，围绕沿海内河船舶数字化智能化发展需要，以提升船舶运营安全和协同效率、降低船员劳动强度为目标，研究构建沿海内河船舶数字化智能化</w:t>
            </w:r>
            <w:r w:rsidR="005A0D1B">
              <w:rPr>
                <w:rFonts w:hint="eastAsia"/>
                <w:sz w:val="24"/>
              </w:rPr>
              <w:t>设备与系统技术标准通则</w:t>
            </w:r>
            <w:r w:rsidR="005A0D1B" w:rsidRPr="005A0D1B">
              <w:rPr>
                <w:rFonts w:hint="eastAsia"/>
                <w:sz w:val="24"/>
              </w:rPr>
              <w:t>。</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133B8E19" w14:textId="7AF6E873" w:rsidR="00FB775F" w:rsidRPr="000E1F12" w:rsidRDefault="009F1FFE" w:rsidP="00BE4462">
            <w:pPr>
              <w:spacing w:line="360" w:lineRule="auto"/>
              <w:ind w:firstLineChars="200" w:firstLine="480"/>
              <w:rPr>
                <w:sz w:val="24"/>
              </w:rPr>
            </w:pPr>
            <w:r>
              <w:rPr>
                <w:rFonts w:hint="eastAsia"/>
                <w:sz w:val="24"/>
              </w:rPr>
              <w:t>本文件适用于</w:t>
            </w:r>
            <w:r w:rsidRPr="009F1FFE">
              <w:rPr>
                <w:rFonts w:hint="eastAsia"/>
                <w:sz w:val="24"/>
              </w:rPr>
              <w:t>沿海内河智能船舶配套的锚绞机、操舵等智能化设备及增强感知、安全辅助驾驶、辅助靠离泊、远程驾控、自动靠离泊、智能机舱、视情维护等智能化系统。</w:t>
            </w:r>
          </w:p>
          <w:p w14:paraId="322B6DC4" w14:textId="44D067AA" w:rsidR="00FB775F" w:rsidRPr="009F1FFE" w:rsidRDefault="009F1FFE" w:rsidP="00BE4462">
            <w:pPr>
              <w:spacing w:line="360" w:lineRule="auto"/>
              <w:ind w:firstLineChars="200" w:firstLine="480"/>
              <w:rPr>
                <w:i/>
                <w:sz w:val="24"/>
                <w:u w:val="single"/>
                <w:lang w:val="en-US"/>
              </w:rPr>
            </w:pPr>
            <w:r>
              <w:rPr>
                <w:rFonts w:hint="eastAsia"/>
                <w:sz w:val="24"/>
              </w:rPr>
              <w:t>本文件规定了</w:t>
            </w:r>
            <w:r w:rsidRPr="009F1FFE">
              <w:rPr>
                <w:rFonts w:hint="eastAsia"/>
                <w:sz w:val="24"/>
              </w:rPr>
              <w:t>沿海内河智能船舶</w:t>
            </w:r>
            <w:r>
              <w:rPr>
                <w:rFonts w:hint="eastAsia"/>
                <w:sz w:val="24"/>
              </w:rPr>
              <w:t>的</w:t>
            </w:r>
            <w:r w:rsidRPr="009F1FFE">
              <w:rPr>
                <w:rFonts w:hint="eastAsia"/>
                <w:sz w:val="24"/>
              </w:rPr>
              <w:t>智能化设备</w:t>
            </w:r>
            <w:r>
              <w:rPr>
                <w:rFonts w:hint="eastAsia"/>
                <w:sz w:val="24"/>
              </w:rPr>
              <w:t>和</w:t>
            </w:r>
            <w:r w:rsidRPr="009F1FFE">
              <w:rPr>
                <w:rFonts w:hint="eastAsia"/>
                <w:sz w:val="24"/>
              </w:rPr>
              <w:t>智能化系统</w:t>
            </w:r>
            <w:r>
              <w:rPr>
                <w:rFonts w:hint="eastAsia"/>
                <w:sz w:val="24"/>
              </w:rPr>
              <w:t>的</w:t>
            </w:r>
            <w:r w:rsidRPr="009F1FFE">
              <w:rPr>
                <w:rFonts w:hint="eastAsia"/>
                <w:sz w:val="24"/>
              </w:rPr>
              <w:lastRenderedPageBreak/>
              <w:t>基础共性标准总体要求</w:t>
            </w:r>
            <w:r>
              <w:rPr>
                <w:rFonts w:hint="eastAsia"/>
                <w:sz w:val="24"/>
              </w:rPr>
              <w:t>、</w:t>
            </w:r>
            <w:r w:rsidRPr="009F1FFE">
              <w:rPr>
                <w:rFonts w:hint="eastAsia"/>
                <w:sz w:val="24"/>
              </w:rPr>
              <w:t>研发设计标准总体要求</w:t>
            </w:r>
            <w:r>
              <w:rPr>
                <w:rFonts w:hint="eastAsia"/>
                <w:sz w:val="24"/>
              </w:rPr>
              <w:t>、</w:t>
            </w:r>
            <w:r w:rsidRPr="009F1FFE">
              <w:rPr>
                <w:rFonts w:hint="eastAsia"/>
                <w:sz w:val="24"/>
              </w:rPr>
              <w:t>制造检验标准总体要求</w:t>
            </w:r>
            <w:r>
              <w:rPr>
                <w:rFonts w:hint="eastAsia"/>
                <w:sz w:val="24"/>
              </w:rPr>
              <w:t>、</w:t>
            </w:r>
            <w:r w:rsidRPr="009F1FFE">
              <w:rPr>
                <w:rFonts w:hint="eastAsia"/>
                <w:sz w:val="24"/>
              </w:rPr>
              <w:t>测试验证标准总体要求</w:t>
            </w:r>
            <w:r>
              <w:rPr>
                <w:rFonts w:hint="eastAsia"/>
                <w:sz w:val="24"/>
              </w:rPr>
              <w:t>和</w:t>
            </w:r>
            <w:r w:rsidRPr="009F1FFE">
              <w:rPr>
                <w:rFonts w:hint="eastAsia"/>
                <w:sz w:val="24"/>
              </w:rPr>
              <w:t>使用维护标准总体要求</w:t>
            </w:r>
            <w:r>
              <w:rPr>
                <w:rFonts w:hint="eastAsia"/>
                <w:sz w:val="24"/>
              </w:rPr>
              <w:t>。</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lastRenderedPageBreak/>
              <w:t>国内外情况简要说明</w:t>
            </w:r>
          </w:p>
        </w:tc>
        <w:tc>
          <w:tcPr>
            <w:tcW w:w="7210" w:type="dxa"/>
            <w:gridSpan w:val="6"/>
          </w:tcPr>
          <w:p w14:paraId="6FB8E975" w14:textId="3D94EE07" w:rsidR="002054E5" w:rsidRDefault="002054E5" w:rsidP="00454CC5">
            <w:pPr>
              <w:spacing w:line="360" w:lineRule="auto"/>
              <w:ind w:firstLineChars="200" w:firstLine="480"/>
              <w:rPr>
                <w:sz w:val="24"/>
              </w:rPr>
            </w:pPr>
            <w:r>
              <w:rPr>
                <w:rFonts w:hint="eastAsia"/>
                <w:sz w:val="24"/>
              </w:rPr>
              <w:t>国内情况：我国于</w:t>
            </w:r>
            <w:r w:rsidR="00454CC5" w:rsidRPr="00454CC5">
              <w:rPr>
                <w:rFonts w:hint="eastAsia"/>
                <w:sz w:val="24"/>
              </w:rPr>
              <w:t>2020年4月发布《智能船舶标准体系建设指南》涵盖了智能船舶的基础共性标准、关键技术应用标准、设计标准、船载系统及设备标准、测试与验证标准、岸基服务标准以及运营管理标准。</w:t>
            </w:r>
            <w:r w:rsidRPr="002054E5">
              <w:rPr>
                <w:rFonts w:hint="eastAsia"/>
                <w:sz w:val="24"/>
              </w:rPr>
              <w:t>中国智能交通协会发布</w:t>
            </w:r>
            <w:r>
              <w:rPr>
                <w:rFonts w:hint="eastAsia"/>
                <w:sz w:val="24"/>
              </w:rPr>
              <w:t>的</w:t>
            </w:r>
            <w:r w:rsidRPr="002054E5">
              <w:rPr>
                <w:rFonts w:hint="eastAsia"/>
                <w:sz w:val="24"/>
              </w:rPr>
              <w:t>内河新一代航运系统标准体系架构指南，针对内河新一代航运系统的船载智能系统及设备的安全性和一致性等需求制定了相应标准，确保智能功能目标的实现。</w:t>
            </w:r>
            <w:r>
              <w:rPr>
                <w:rFonts w:hint="eastAsia"/>
                <w:sz w:val="24"/>
              </w:rPr>
              <w:t>2</w:t>
            </w:r>
            <w:r>
              <w:rPr>
                <w:sz w:val="24"/>
              </w:rPr>
              <w:t>022</w:t>
            </w:r>
            <w:r>
              <w:rPr>
                <w:rFonts w:hint="eastAsia"/>
                <w:sz w:val="24"/>
              </w:rPr>
              <w:t>年1</w:t>
            </w:r>
            <w:r>
              <w:rPr>
                <w:sz w:val="24"/>
              </w:rPr>
              <w:t>0</w:t>
            </w:r>
            <w:r>
              <w:rPr>
                <w:rFonts w:hint="eastAsia"/>
                <w:sz w:val="24"/>
              </w:rPr>
              <w:t>月2</w:t>
            </w:r>
            <w:r>
              <w:rPr>
                <w:sz w:val="24"/>
              </w:rPr>
              <w:t>4</w:t>
            </w:r>
            <w:r>
              <w:rPr>
                <w:rFonts w:hint="eastAsia"/>
                <w:sz w:val="24"/>
              </w:rPr>
              <w:t>日，</w:t>
            </w:r>
            <w:r w:rsidRPr="002054E5">
              <w:rPr>
                <w:rFonts w:hint="eastAsia"/>
                <w:sz w:val="24"/>
              </w:rPr>
              <w:t>工信部、发改委、财政部、生态环境部、交通运输部联合发布《关于加快内河船舶绿色智能发展的指导意见》</w:t>
            </w:r>
            <w:r>
              <w:rPr>
                <w:rFonts w:hint="eastAsia"/>
                <w:sz w:val="24"/>
              </w:rPr>
              <w:t>，意见指出：</w:t>
            </w:r>
            <w:r w:rsidRPr="002054E5">
              <w:rPr>
                <w:rFonts w:hint="eastAsia"/>
                <w:sz w:val="24"/>
              </w:rPr>
              <w:t>至2025年</w:t>
            </w:r>
            <w:r>
              <w:rPr>
                <w:rFonts w:hint="eastAsia"/>
                <w:sz w:val="24"/>
              </w:rPr>
              <w:t>，</w:t>
            </w:r>
            <w:r w:rsidRPr="002054E5">
              <w:rPr>
                <w:rFonts w:hint="eastAsia"/>
                <w:sz w:val="24"/>
              </w:rPr>
              <w:t>使LNG、电池、甲醇、氢燃料等绿色动力关键技术取得突破，同时提升船舶装备智能化水平，基本形成内河船舶绿色智能的标准规范体系。</w:t>
            </w:r>
          </w:p>
          <w:p w14:paraId="0135389C" w14:textId="77777777" w:rsidR="002054E5" w:rsidRDefault="002054E5" w:rsidP="002054E5">
            <w:pPr>
              <w:spacing w:line="360" w:lineRule="auto"/>
              <w:ind w:firstLineChars="200" w:firstLine="480"/>
              <w:rPr>
                <w:sz w:val="24"/>
              </w:rPr>
            </w:pPr>
            <w:r>
              <w:rPr>
                <w:rFonts w:hint="eastAsia"/>
                <w:sz w:val="24"/>
              </w:rPr>
              <w:t>国外情况：</w:t>
            </w:r>
            <w:r w:rsidRPr="002054E5">
              <w:rPr>
                <w:rFonts w:hint="eastAsia"/>
                <w:sz w:val="24"/>
              </w:rPr>
              <w:t>国际海事组织(IMO)：IMO成立了海上水面自主船舶(MASS)工作组，提出了MASS定义及其四个自主化等级，并启动了MASS相关法规梳理工作。制定了MASS试航指南，</w:t>
            </w:r>
            <w:r>
              <w:rPr>
                <w:rFonts w:hint="eastAsia"/>
                <w:sz w:val="24"/>
              </w:rPr>
              <w:t>用于指导</w:t>
            </w:r>
            <w:r w:rsidRPr="002054E5">
              <w:rPr>
                <w:rFonts w:hint="eastAsia"/>
                <w:sz w:val="24"/>
              </w:rPr>
              <w:t>全球范围内智能船舶的发展。国际船级社协会(IACS)：IACS发布了若干有关船舶网络安全的建议案，而各大船级社如中国船级社(CCS)、英国劳氏船级社(LR)、DNV GL等也各自发布了智能船舶相关的规范指南。国际标准化组织(ISO)：ISO正在制定“智能航运标准化路线图”，并关注虚拟仿真、智能化、自动化等领域的技术标准发展。</w:t>
            </w:r>
          </w:p>
          <w:p w14:paraId="78DDE7DA" w14:textId="01C2A1B9" w:rsidR="00867545" w:rsidRPr="002E4042" w:rsidRDefault="003B0585" w:rsidP="003B0585">
            <w:pPr>
              <w:spacing w:line="360" w:lineRule="auto"/>
              <w:ind w:firstLineChars="200" w:firstLine="480"/>
              <w:rPr>
                <w:sz w:val="24"/>
              </w:rPr>
            </w:pPr>
            <w:r>
              <w:rPr>
                <w:rFonts w:hint="eastAsia"/>
                <w:sz w:val="24"/>
              </w:rPr>
              <w:t>本标准</w:t>
            </w:r>
            <w:r w:rsidRPr="003B0585">
              <w:rPr>
                <w:rFonts w:hint="eastAsia"/>
                <w:sz w:val="24"/>
              </w:rPr>
              <w:t>主要面向</w:t>
            </w:r>
            <w:r>
              <w:rPr>
                <w:rFonts w:hint="eastAsia"/>
                <w:sz w:val="24"/>
              </w:rPr>
              <w:t>沿海内河</w:t>
            </w:r>
            <w:r w:rsidRPr="003B0585">
              <w:rPr>
                <w:rFonts w:hint="eastAsia"/>
                <w:sz w:val="24"/>
              </w:rPr>
              <w:t>智能船舶配套设备“辅助驾驶、靠离泊、智能运维”三个功能场景，从船舶驾控、辅助/自动靠离泊、视情运维等原则和要求，支持全船设备实现集成互联。</w:t>
            </w:r>
          </w:p>
        </w:tc>
      </w:tr>
      <w:tr w:rsidR="00867545" w14:paraId="43B84B7A" w14:textId="77777777">
        <w:trPr>
          <w:trHeight w:val="834"/>
          <w:jc w:val="center"/>
        </w:trPr>
        <w:tc>
          <w:tcPr>
            <w:tcW w:w="2025" w:type="dxa"/>
            <w:vAlign w:val="center"/>
          </w:tcPr>
          <w:p w14:paraId="10B7120A" w14:textId="1FC4E7D5" w:rsidR="00867545" w:rsidRPr="00867545" w:rsidRDefault="00867545">
            <w:pPr>
              <w:widowControl/>
              <w:jc w:val="center"/>
              <w:rPr>
                <w:rFonts w:ascii="宋体" w:hAnsi="宋体"/>
                <w:sz w:val="24"/>
              </w:rPr>
            </w:pPr>
            <w:r>
              <w:rPr>
                <w:rFonts w:ascii="宋体" w:hAnsi="宋体" w:hint="eastAsia"/>
                <w:sz w:val="24"/>
              </w:rPr>
              <w:t>技术基础及研究团队</w:t>
            </w:r>
          </w:p>
        </w:tc>
        <w:tc>
          <w:tcPr>
            <w:tcW w:w="7210" w:type="dxa"/>
            <w:gridSpan w:val="6"/>
          </w:tcPr>
          <w:p w14:paraId="412A6797" w14:textId="77777777" w:rsidR="00867545" w:rsidRDefault="003B0585" w:rsidP="00A11F7F">
            <w:pPr>
              <w:spacing w:line="360" w:lineRule="auto"/>
              <w:ind w:firstLineChars="200" w:firstLine="480"/>
              <w:rPr>
                <w:sz w:val="24"/>
              </w:rPr>
            </w:pPr>
            <w:r w:rsidRPr="003B0585">
              <w:rPr>
                <w:rFonts w:hint="eastAsia"/>
                <w:sz w:val="24"/>
              </w:rPr>
              <w:t>本标准依托</w:t>
            </w:r>
            <w:r w:rsidRPr="003B0585">
              <w:rPr>
                <w:sz w:val="24"/>
              </w:rPr>
              <w:t>CBG4N21-4-1</w:t>
            </w:r>
            <w:r>
              <w:rPr>
                <w:rFonts w:hint="eastAsia"/>
                <w:sz w:val="24"/>
              </w:rPr>
              <w:t>《</w:t>
            </w:r>
            <w:r w:rsidRPr="003B0585">
              <w:rPr>
                <w:rFonts w:hint="eastAsia"/>
                <w:sz w:val="24"/>
              </w:rPr>
              <w:t>沿海内河船舶智能技术研究技术</w:t>
            </w:r>
            <w:r>
              <w:rPr>
                <w:rFonts w:hint="eastAsia"/>
                <w:sz w:val="24"/>
              </w:rPr>
              <w:t>》</w:t>
            </w:r>
            <w:r w:rsidRPr="003B0585">
              <w:rPr>
                <w:rFonts w:hint="eastAsia"/>
                <w:sz w:val="24"/>
              </w:rPr>
              <w:t>成果，</w:t>
            </w:r>
            <w:r w:rsidR="00A11F7F" w:rsidRPr="00A11F7F">
              <w:rPr>
                <w:rFonts w:hint="eastAsia"/>
                <w:sz w:val="24"/>
              </w:rPr>
              <w:t>针对沿海内河船舶运行环境与特点，围绕提升船舶营运安全和系统效率、降低船员劳动强度，研究构建沿海内河船舶数字化智能化技术体系，突破内河航运环境下的“船-岸-云”人机共驾、设备运行性能衰变预测与视情维护决策等关键技术，研发内河船舶远</w:t>
            </w:r>
            <w:r w:rsidR="00A11F7F" w:rsidRPr="00A11F7F">
              <w:rPr>
                <w:rFonts w:hint="eastAsia"/>
                <w:sz w:val="24"/>
              </w:rPr>
              <w:lastRenderedPageBreak/>
              <w:t>程驾控、辅助/自动靠离泊、视情运维等智能系统，提升关键智能设备系统与系统多领域仿真测试验证能力和系列技术标准规范，形成沿海内河船舶智能化可持续发展的技术基础。</w:t>
            </w:r>
          </w:p>
          <w:p w14:paraId="5A3BD070" w14:textId="53F22C40" w:rsidR="00EF2D92" w:rsidRDefault="00EF2D92" w:rsidP="00EF2D92">
            <w:pPr>
              <w:spacing w:line="360" w:lineRule="auto"/>
              <w:ind w:firstLineChars="200" w:firstLine="480"/>
              <w:rPr>
                <w:rFonts w:hint="eastAsia"/>
                <w:sz w:val="24"/>
              </w:rPr>
            </w:pPr>
            <w:r>
              <w:rPr>
                <w:rFonts w:hint="eastAsia"/>
                <w:sz w:val="24"/>
              </w:rPr>
              <w:t>研究团队：武汉理工大学、</w:t>
            </w:r>
            <w:r w:rsidRPr="00EF2D92">
              <w:rPr>
                <w:rFonts w:hint="eastAsia"/>
                <w:sz w:val="24"/>
              </w:rPr>
              <w:t>震兑工业智能科技有限公司、中国船舶集团有限公司第七〇七研究所</w:t>
            </w:r>
            <w:r>
              <w:rPr>
                <w:rFonts w:hint="eastAsia"/>
                <w:sz w:val="24"/>
              </w:rPr>
              <w:t>、</w:t>
            </w:r>
            <w:r w:rsidRPr="00EF2D92">
              <w:rPr>
                <w:rFonts w:hint="eastAsia"/>
                <w:sz w:val="24"/>
              </w:rPr>
              <w:t>上海船舶运输科学研究所有限公司</w:t>
            </w:r>
            <w:r>
              <w:rPr>
                <w:rFonts w:hint="eastAsia"/>
                <w:sz w:val="24"/>
              </w:rPr>
              <w:t>、</w:t>
            </w:r>
            <w:r w:rsidRPr="00EF2D92">
              <w:rPr>
                <w:rFonts w:hint="eastAsia"/>
                <w:sz w:val="24"/>
              </w:rPr>
              <w:t>中国船级社</w:t>
            </w:r>
            <w:r>
              <w:rPr>
                <w:rFonts w:hint="eastAsia"/>
                <w:sz w:val="24"/>
              </w:rPr>
              <w:t>、</w:t>
            </w:r>
            <w:r w:rsidRPr="00EF2D92">
              <w:rPr>
                <w:rFonts w:hint="eastAsia"/>
                <w:sz w:val="24"/>
              </w:rPr>
              <w:t>武汉长江船舶设计院有限公司</w:t>
            </w:r>
            <w:r>
              <w:rPr>
                <w:rFonts w:hint="eastAsia"/>
                <w:sz w:val="24"/>
              </w:rPr>
              <w:t>、</w:t>
            </w:r>
            <w:r w:rsidRPr="00EF2D92">
              <w:rPr>
                <w:rFonts w:hint="eastAsia"/>
                <w:sz w:val="24"/>
              </w:rPr>
              <w:t>哈尔滨工程大学</w:t>
            </w:r>
            <w:r>
              <w:rPr>
                <w:rFonts w:hint="eastAsia"/>
                <w:sz w:val="24"/>
              </w:rPr>
              <w:t>、</w:t>
            </w:r>
            <w:r w:rsidRPr="00EF2D92">
              <w:rPr>
                <w:rFonts w:hint="eastAsia"/>
                <w:sz w:val="24"/>
              </w:rPr>
              <w:t>北京海兰信数据科技股份有限公司</w:t>
            </w:r>
            <w:r>
              <w:rPr>
                <w:rFonts w:hint="eastAsia"/>
                <w:sz w:val="24"/>
              </w:rPr>
              <w:t>。</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lastRenderedPageBreak/>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中国造船工程学会意见</w:t>
            </w:r>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4ADB4" w14:textId="77777777" w:rsidR="00A51270" w:rsidRDefault="00A51270" w:rsidP="00FB1EF8">
      <w:r>
        <w:separator/>
      </w:r>
    </w:p>
  </w:endnote>
  <w:endnote w:type="continuationSeparator" w:id="0">
    <w:p w14:paraId="348CF48E" w14:textId="77777777" w:rsidR="00A51270" w:rsidRDefault="00A51270"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1532" w14:textId="77777777" w:rsidR="00A51270" w:rsidRDefault="00A51270" w:rsidP="00FB1EF8">
      <w:r>
        <w:separator/>
      </w:r>
    </w:p>
  </w:footnote>
  <w:footnote w:type="continuationSeparator" w:id="0">
    <w:p w14:paraId="1E196074" w14:textId="77777777" w:rsidR="00A51270" w:rsidRDefault="00A51270"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73A9"/>
    <w:rsid w:val="000423D3"/>
    <w:rsid w:val="00042AE8"/>
    <w:rsid w:val="00042F05"/>
    <w:rsid w:val="0004474D"/>
    <w:rsid w:val="00050247"/>
    <w:rsid w:val="00052DB6"/>
    <w:rsid w:val="00055178"/>
    <w:rsid w:val="00057397"/>
    <w:rsid w:val="00057CFC"/>
    <w:rsid w:val="000620A9"/>
    <w:rsid w:val="00067344"/>
    <w:rsid w:val="00072CAD"/>
    <w:rsid w:val="00073BB4"/>
    <w:rsid w:val="000764BA"/>
    <w:rsid w:val="000805AE"/>
    <w:rsid w:val="000814C0"/>
    <w:rsid w:val="00082616"/>
    <w:rsid w:val="00083A97"/>
    <w:rsid w:val="00090091"/>
    <w:rsid w:val="000905EC"/>
    <w:rsid w:val="00092906"/>
    <w:rsid w:val="000A0E49"/>
    <w:rsid w:val="000A63C9"/>
    <w:rsid w:val="000A6A6C"/>
    <w:rsid w:val="000B07A6"/>
    <w:rsid w:val="000B37F1"/>
    <w:rsid w:val="000B3CE3"/>
    <w:rsid w:val="000B4539"/>
    <w:rsid w:val="000B7D98"/>
    <w:rsid w:val="000C0AA6"/>
    <w:rsid w:val="000C41B2"/>
    <w:rsid w:val="000C48A3"/>
    <w:rsid w:val="000E1F12"/>
    <w:rsid w:val="000E40DF"/>
    <w:rsid w:val="000E4704"/>
    <w:rsid w:val="000F423B"/>
    <w:rsid w:val="000F58A6"/>
    <w:rsid w:val="001015C1"/>
    <w:rsid w:val="0010634B"/>
    <w:rsid w:val="00110665"/>
    <w:rsid w:val="001126A2"/>
    <w:rsid w:val="00116D8C"/>
    <w:rsid w:val="00120635"/>
    <w:rsid w:val="00124FD5"/>
    <w:rsid w:val="001256FF"/>
    <w:rsid w:val="00136578"/>
    <w:rsid w:val="001433E6"/>
    <w:rsid w:val="001438DE"/>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65D7"/>
    <w:rsid w:val="001E781E"/>
    <w:rsid w:val="001F1652"/>
    <w:rsid w:val="001F45C4"/>
    <w:rsid w:val="001F460E"/>
    <w:rsid w:val="001F509F"/>
    <w:rsid w:val="001F728D"/>
    <w:rsid w:val="00203D02"/>
    <w:rsid w:val="00204B57"/>
    <w:rsid w:val="00205334"/>
    <w:rsid w:val="002054E5"/>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2D1E"/>
    <w:rsid w:val="002D4AF8"/>
    <w:rsid w:val="002D53EF"/>
    <w:rsid w:val="002D6B3B"/>
    <w:rsid w:val="002E0350"/>
    <w:rsid w:val="002E1B9B"/>
    <w:rsid w:val="002E4042"/>
    <w:rsid w:val="002F0AEA"/>
    <w:rsid w:val="002F1C97"/>
    <w:rsid w:val="002F6EC0"/>
    <w:rsid w:val="003041C1"/>
    <w:rsid w:val="00304FA0"/>
    <w:rsid w:val="0030594A"/>
    <w:rsid w:val="00305EAE"/>
    <w:rsid w:val="00306A98"/>
    <w:rsid w:val="00307830"/>
    <w:rsid w:val="00310391"/>
    <w:rsid w:val="00310451"/>
    <w:rsid w:val="003224C9"/>
    <w:rsid w:val="003334A5"/>
    <w:rsid w:val="00333FEC"/>
    <w:rsid w:val="00334761"/>
    <w:rsid w:val="003412A0"/>
    <w:rsid w:val="00341EE9"/>
    <w:rsid w:val="0034564C"/>
    <w:rsid w:val="00350704"/>
    <w:rsid w:val="0035448D"/>
    <w:rsid w:val="00360ACF"/>
    <w:rsid w:val="00370014"/>
    <w:rsid w:val="0037242F"/>
    <w:rsid w:val="0037252E"/>
    <w:rsid w:val="003765F9"/>
    <w:rsid w:val="003961DB"/>
    <w:rsid w:val="003A0BA8"/>
    <w:rsid w:val="003A0BC1"/>
    <w:rsid w:val="003A4AA0"/>
    <w:rsid w:val="003A6DAE"/>
    <w:rsid w:val="003A7735"/>
    <w:rsid w:val="003A7EF5"/>
    <w:rsid w:val="003B0585"/>
    <w:rsid w:val="003B4912"/>
    <w:rsid w:val="003B5C02"/>
    <w:rsid w:val="003B5F43"/>
    <w:rsid w:val="003B7FB8"/>
    <w:rsid w:val="003C4E7E"/>
    <w:rsid w:val="003C5453"/>
    <w:rsid w:val="003C6B6C"/>
    <w:rsid w:val="003E0B52"/>
    <w:rsid w:val="003E1695"/>
    <w:rsid w:val="003E18C7"/>
    <w:rsid w:val="003E2127"/>
    <w:rsid w:val="003E4630"/>
    <w:rsid w:val="00400060"/>
    <w:rsid w:val="00401A4B"/>
    <w:rsid w:val="00406CF4"/>
    <w:rsid w:val="004076E5"/>
    <w:rsid w:val="00407E52"/>
    <w:rsid w:val="00412E70"/>
    <w:rsid w:val="00415B8D"/>
    <w:rsid w:val="00424131"/>
    <w:rsid w:val="00426825"/>
    <w:rsid w:val="004318A4"/>
    <w:rsid w:val="0043331E"/>
    <w:rsid w:val="00433DF2"/>
    <w:rsid w:val="00443582"/>
    <w:rsid w:val="0044382A"/>
    <w:rsid w:val="00443C48"/>
    <w:rsid w:val="00444C95"/>
    <w:rsid w:val="00453A10"/>
    <w:rsid w:val="00453D86"/>
    <w:rsid w:val="00454CC5"/>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2A65"/>
    <w:rsid w:val="00563625"/>
    <w:rsid w:val="0056365C"/>
    <w:rsid w:val="00564DFF"/>
    <w:rsid w:val="005676B9"/>
    <w:rsid w:val="005727C8"/>
    <w:rsid w:val="0057545D"/>
    <w:rsid w:val="005775A2"/>
    <w:rsid w:val="00581543"/>
    <w:rsid w:val="005858BE"/>
    <w:rsid w:val="005935D2"/>
    <w:rsid w:val="005A0D1B"/>
    <w:rsid w:val="005A14D0"/>
    <w:rsid w:val="005A1506"/>
    <w:rsid w:val="005A2920"/>
    <w:rsid w:val="005A2F4D"/>
    <w:rsid w:val="005A4293"/>
    <w:rsid w:val="005A60CE"/>
    <w:rsid w:val="005B699B"/>
    <w:rsid w:val="005C1CFF"/>
    <w:rsid w:val="005C50DD"/>
    <w:rsid w:val="005C5715"/>
    <w:rsid w:val="005D0932"/>
    <w:rsid w:val="005D15DF"/>
    <w:rsid w:val="005D6C4C"/>
    <w:rsid w:val="005D7C7A"/>
    <w:rsid w:val="005D7E13"/>
    <w:rsid w:val="005E009D"/>
    <w:rsid w:val="005E019C"/>
    <w:rsid w:val="005E01F6"/>
    <w:rsid w:val="005E4134"/>
    <w:rsid w:val="005E42C0"/>
    <w:rsid w:val="005F0BDA"/>
    <w:rsid w:val="005F44F3"/>
    <w:rsid w:val="00602841"/>
    <w:rsid w:val="006029D6"/>
    <w:rsid w:val="0060426E"/>
    <w:rsid w:val="0060564D"/>
    <w:rsid w:val="006066E6"/>
    <w:rsid w:val="00606ED5"/>
    <w:rsid w:val="00611BA4"/>
    <w:rsid w:val="00615F06"/>
    <w:rsid w:val="006169E8"/>
    <w:rsid w:val="00617BE8"/>
    <w:rsid w:val="006325A3"/>
    <w:rsid w:val="00634D76"/>
    <w:rsid w:val="00642978"/>
    <w:rsid w:val="00646DF4"/>
    <w:rsid w:val="0065038A"/>
    <w:rsid w:val="00650E1E"/>
    <w:rsid w:val="006533E9"/>
    <w:rsid w:val="00655F42"/>
    <w:rsid w:val="00660361"/>
    <w:rsid w:val="00661821"/>
    <w:rsid w:val="006644E1"/>
    <w:rsid w:val="006667EE"/>
    <w:rsid w:val="006756D0"/>
    <w:rsid w:val="00677AC0"/>
    <w:rsid w:val="00677BB8"/>
    <w:rsid w:val="00680159"/>
    <w:rsid w:val="00684078"/>
    <w:rsid w:val="00684652"/>
    <w:rsid w:val="00685CB4"/>
    <w:rsid w:val="00690ADC"/>
    <w:rsid w:val="00693729"/>
    <w:rsid w:val="00693A8B"/>
    <w:rsid w:val="006948EF"/>
    <w:rsid w:val="0069527B"/>
    <w:rsid w:val="006969B2"/>
    <w:rsid w:val="006A33B4"/>
    <w:rsid w:val="006A534C"/>
    <w:rsid w:val="006B1A5A"/>
    <w:rsid w:val="006B7D59"/>
    <w:rsid w:val="006C1170"/>
    <w:rsid w:val="006C1FC2"/>
    <w:rsid w:val="006C7C61"/>
    <w:rsid w:val="006D087B"/>
    <w:rsid w:val="006D0886"/>
    <w:rsid w:val="006D0918"/>
    <w:rsid w:val="006D4E6B"/>
    <w:rsid w:val="006D5EB8"/>
    <w:rsid w:val="006E290A"/>
    <w:rsid w:val="006E3AAA"/>
    <w:rsid w:val="006E4C52"/>
    <w:rsid w:val="006E4D22"/>
    <w:rsid w:val="006F0A13"/>
    <w:rsid w:val="006F3C6B"/>
    <w:rsid w:val="006F5FC4"/>
    <w:rsid w:val="0070119C"/>
    <w:rsid w:val="0070149D"/>
    <w:rsid w:val="0070265A"/>
    <w:rsid w:val="00704E6D"/>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6338"/>
    <w:rsid w:val="007723E6"/>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E47"/>
    <w:rsid w:val="007F1E28"/>
    <w:rsid w:val="007F3899"/>
    <w:rsid w:val="007F4730"/>
    <w:rsid w:val="007F4A9B"/>
    <w:rsid w:val="007F4D13"/>
    <w:rsid w:val="007F711B"/>
    <w:rsid w:val="007F7ED3"/>
    <w:rsid w:val="00800BC6"/>
    <w:rsid w:val="008036B1"/>
    <w:rsid w:val="00807E56"/>
    <w:rsid w:val="0082349F"/>
    <w:rsid w:val="00827091"/>
    <w:rsid w:val="00831004"/>
    <w:rsid w:val="00836832"/>
    <w:rsid w:val="00845D60"/>
    <w:rsid w:val="008505B4"/>
    <w:rsid w:val="00850A46"/>
    <w:rsid w:val="008540FE"/>
    <w:rsid w:val="00856973"/>
    <w:rsid w:val="008626A8"/>
    <w:rsid w:val="00862E7B"/>
    <w:rsid w:val="00864DFC"/>
    <w:rsid w:val="0086625D"/>
    <w:rsid w:val="008666E6"/>
    <w:rsid w:val="00867545"/>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4D4F"/>
    <w:rsid w:val="008C55B7"/>
    <w:rsid w:val="008C64B6"/>
    <w:rsid w:val="008D0923"/>
    <w:rsid w:val="008D6013"/>
    <w:rsid w:val="008E0037"/>
    <w:rsid w:val="008E0FA2"/>
    <w:rsid w:val="008E1737"/>
    <w:rsid w:val="008E5724"/>
    <w:rsid w:val="008F5EDC"/>
    <w:rsid w:val="008F793F"/>
    <w:rsid w:val="00901A4B"/>
    <w:rsid w:val="00901A81"/>
    <w:rsid w:val="00907D52"/>
    <w:rsid w:val="00913F7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38C5"/>
    <w:rsid w:val="009E3A9D"/>
    <w:rsid w:val="009E4337"/>
    <w:rsid w:val="009E592E"/>
    <w:rsid w:val="009F1FFE"/>
    <w:rsid w:val="009F2F1C"/>
    <w:rsid w:val="009F4FC7"/>
    <w:rsid w:val="009F6983"/>
    <w:rsid w:val="00A0416D"/>
    <w:rsid w:val="00A0658F"/>
    <w:rsid w:val="00A10FE4"/>
    <w:rsid w:val="00A11F7F"/>
    <w:rsid w:val="00A13479"/>
    <w:rsid w:val="00A14CC0"/>
    <w:rsid w:val="00A22DF5"/>
    <w:rsid w:val="00A2303E"/>
    <w:rsid w:val="00A232EC"/>
    <w:rsid w:val="00A23CFF"/>
    <w:rsid w:val="00A2436C"/>
    <w:rsid w:val="00A3247B"/>
    <w:rsid w:val="00A37D62"/>
    <w:rsid w:val="00A41014"/>
    <w:rsid w:val="00A4184F"/>
    <w:rsid w:val="00A4416A"/>
    <w:rsid w:val="00A44DD5"/>
    <w:rsid w:val="00A46CDC"/>
    <w:rsid w:val="00A503D3"/>
    <w:rsid w:val="00A51270"/>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09AE"/>
    <w:rsid w:val="00B02E7E"/>
    <w:rsid w:val="00B060FC"/>
    <w:rsid w:val="00B07AC3"/>
    <w:rsid w:val="00B137BE"/>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1499"/>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666DA"/>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44FB"/>
    <w:rsid w:val="00CE6557"/>
    <w:rsid w:val="00CF554E"/>
    <w:rsid w:val="00CF59EF"/>
    <w:rsid w:val="00CF5E91"/>
    <w:rsid w:val="00CF6B33"/>
    <w:rsid w:val="00D106DF"/>
    <w:rsid w:val="00D156C1"/>
    <w:rsid w:val="00D212B6"/>
    <w:rsid w:val="00D237F6"/>
    <w:rsid w:val="00D3430B"/>
    <w:rsid w:val="00D357A8"/>
    <w:rsid w:val="00D42D71"/>
    <w:rsid w:val="00D43766"/>
    <w:rsid w:val="00D4465F"/>
    <w:rsid w:val="00D45542"/>
    <w:rsid w:val="00D47087"/>
    <w:rsid w:val="00D47A35"/>
    <w:rsid w:val="00D47E0F"/>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C1A9C"/>
    <w:rsid w:val="00DC4740"/>
    <w:rsid w:val="00DC5197"/>
    <w:rsid w:val="00DD32B1"/>
    <w:rsid w:val="00DD32C2"/>
    <w:rsid w:val="00DE537A"/>
    <w:rsid w:val="00DF07F4"/>
    <w:rsid w:val="00DF1987"/>
    <w:rsid w:val="00DF1BB5"/>
    <w:rsid w:val="00DF25C0"/>
    <w:rsid w:val="00DF444A"/>
    <w:rsid w:val="00DF6363"/>
    <w:rsid w:val="00E04134"/>
    <w:rsid w:val="00E05561"/>
    <w:rsid w:val="00E10FC7"/>
    <w:rsid w:val="00E11977"/>
    <w:rsid w:val="00E11E7A"/>
    <w:rsid w:val="00E151E4"/>
    <w:rsid w:val="00E15850"/>
    <w:rsid w:val="00E17320"/>
    <w:rsid w:val="00E278D3"/>
    <w:rsid w:val="00E3063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723B"/>
    <w:rsid w:val="00E807B2"/>
    <w:rsid w:val="00E813AD"/>
    <w:rsid w:val="00E8157C"/>
    <w:rsid w:val="00E81990"/>
    <w:rsid w:val="00E831D5"/>
    <w:rsid w:val="00E8671D"/>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3C3F"/>
    <w:rsid w:val="00EE40E4"/>
    <w:rsid w:val="00EE5259"/>
    <w:rsid w:val="00EF2420"/>
    <w:rsid w:val="00EF2D92"/>
    <w:rsid w:val="00F025FE"/>
    <w:rsid w:val="00F13348"/>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 w:type="paragraph" w:styleId="ac">
    <w:name w:val="Revision"/>
    <w:hidden/>
    <w:uiPriority w:val="99"/>
    <w:semiHidden/>
    <w:rsid w:val="00EE3C3F"/>
    <w:rPr>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421B36-3A43-49EA-A358-B9A0EB5C7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3</Pages>
  <Words>305</Words>
  <Characters>1741</Characters>
  <Application>Microsoft Office Word</Application>
  <DocSecurity>0</DocSecurity>
  <Lines>14</Lines>
  <Paragraphs>4</Paragraphs>
  <ScaleCrop>false</ScaleCrop>
  <Company>Hewlett-Packard Company</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杨龙霞</dc:creator>
  <cp:lastModifiedBy>Administrator</cp:lastModifiedBy>
  <cp:revision>63</cp:revision>
  <dcterms:created xsi:type="dcterms:W3CDTF">2017-09-06T02:59:00Z</dcterms:created>
  <dcterms:modified xsi:type="dcterms:W3CDTF">2024-12-18T11:14:00Z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